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b/>
          <w:sz w:val="22"/>
          <w:szCs w:val="22"/>
          <w:u w:val="single"/>
          <w:lang w:val="en-GB"/>
        </w:rPr>
        <w:t>ANNEX I</w:t>
      </w:r>
      <w:r>
        <w:rPr>
          <w:rFonts w:ascii="Flama Semicondensed Light" w:hAnsi="Flama Semicondensed Light"/>
          <w:b/>
          <w:sz w:val="22"/>
          <w:szCs w:val="22"/>
          <w:u w:val="single"/>
          <w:lang w:val="en-GB"/>
        </w:rPr>
        <w:t>I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n-GB"/>
        </w:rPr>
      </w:pPr>
      <w:r>
        <w:rPr>
          <w:rFonts w:ascii="Flama Semicondensed Light" w:hAnsi="Flama Semicondensed Light"/>
          <w:b/>
          <w:sz w:val="22"/>
          <w:szCs w:val="22"/>
          <w:lang w:val="en-GB"/>
        </w:rPr>
      </w:r>
    </w:p>
    <w:p>
      <w:pPr>
        <w:pStyle w:val="Normal"/>
        <w:jc w:val="center"/>
        <w:rPr>
          <w:rFonts w:ascii="Flama Semicondensed Light" w:hAnsi="Flama Semicondensed Light"/>
          <w:sz w:val="22"/>
          <w:szCs w:val="22"/>
          <w:lang w:val="en-GB"/>
        </w:rPr>
      </w:pPr>
      <w:r>
        <w:rPr>
          <w:rFonts w:ascii="Flama Semicondensed Light" w:hAnsi="Flama Semicondensed Light"/>
          <w:sz w:val="22"/>
          <w:szCs w:val="22"/>
          <w:lang w:val="en-GB"/>
        </w:rPr>
      </w:r>
    </w:p>
    <w:p>
      <w:pPr>
        <w:pStyle w:val="Normal"/>
        <w:jc w:val="center"/>
        <w:rPr>
          <w:rFonts w:ascii="Flama Semicondensed Light" w:hAnsi="Flama Semicondensed Light"/>
          <w:lang w:val="en-CA"/>
        </w:rPr>
      </w:pPr>
      <w:r>
        <w:rPr>
          <w:rFonts w:ascii="Flama Semicondensed Light" w:hAnsi="Flama Semicondensed Light"/>
          <w:sz w:val="22"/>
          <w:szCs w:val="22"/>
          <w:lang w:val="en-GB"/>
        </w:rPr>
        <w:t xml:space="preserve">LETTER OF RECOMMENDATION </w:t>
      </w:r>
    </w:p>
    <w:p>
      <w:pPr>
        <w:pStyle w:val="Normal"/>
        <w:jc w:val="both"/>
        <w:rPr>
          <w:rFonts w:ascii="Flama Semicondensed Light" w:hAnsi="Flama Semicondensed Light"/>
          <w:sz w:val="22"/>
          <w:szCs w:val="22"/>
          <w:lang w:val="en-GB"/>
        </w:rPr>
      </w:pPr>
      <w:r>
        <w:rPr>
          <w:rFonts w:ascii="Flama Semicondensed Light" w:hAnsi="Flama Semicondensed Light"/>
          <w:sz w:val="22"/>
          <w:szCs w:val="22"/>
          <w:lang w:val="en-GB"/>
        </w:rPr>
      </w:r>
      <w:bookmarkStart w:id="0" w:name="_GoBack3"/>
      <w:bookmarkStart w:id="1" w:name="_GoBack3"/>
      <w:bookmarkEnd w:id="1"/>
    </w:p>
    <w:p>
      <w:pPr>
        <w:pStyle w:val="Normal"/>
        <w:jc w:val="both"/>
        <w:rPr>
          <w:rFonts w:ascii="Flama Semicondensed Light" w:hAnsi="Flama Semicondensed Light"/>
          <w:lang w:val="en-CA"/>
        </w:rPr>
      </w:pPr>
      <w:r>
        <w:rPr>
          <w:rFonts w:ascii="Flama Semicondensed Light" w:hAnsi="Flama Semicondensed Light"/>
          <w:sz w:val="22"/>
          <w:szCs w:val="22"/>
          <w:lang w:val="en-GB"/>
        </w:rPr>
        <w:t xml:space="preserve">Free template. The following must appear: the logo of the referee’s University or Research Centre, the date, name and address of the referee. </w:t>
      </w:r>
    </w:p>
    <w:p>
      <w:pPr>
        <w:pStyle w:val="Normal"/>
        <w:jc w:val="both"/>
        <w:rPr/>
      </w:pPr>
      <w:r>
        <w:rPr>
          <w:rStyle w:val="LienInternet"/>
          <w:rFonts w:eastAsia="Times New Roman" w:cs="Times New Roman" w:ascii="Flama Semicondensed Light" w:hAnsi="Flama Semicondensed Light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GB"/>
        </w:rPr>
        <w:t>Should the candidate present two letters, both must be included in the same PDF document.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7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4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LibreOffice/24.2.6.2$Windows_X86_64 LibreOffice_project/ef66aa7e36a1bb8e65bfbc63aba53045a14d0871</Application>
  <AppVersion>15.0000</AppVersion>
  <Pages>1</Pages>
  <Words>43</Words>
  <Characters>223</Characters>
  <CharactersWithSpaces>264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2024-10-22T14:49:51Z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